
<file path=[Content_Types].xml><?xml version="1.0" encoding="utf-8"?>
<Types xmlns="http://schemas.openxmlformats.org/package/2006/content-types">
  <Default ContentType="image/png" Extension="png"/>
  <Default ContentType="image/png" Extension="tmp"/>
  <Default ContentType="image/jpeg" Extension="jpeg"/>
  <Default ContentType="image/jpeg" Extension="jpg!d"/>
  <Default ContentType="image/jpg" Extension="jpg"/>
  <Default ContentType="image/webp" Extension="webp"/>
  <Default ContentType="image/bmp" Extension="bmp"/>
  <Default ContentType="image/gif" Extension="gif"/>
  <Default ContentType="image/tiff" Extension="tiff"/>
  <Default ContentType="image/x-wmf" Extension="wmf"/>
  <Default ContentType="image/x-wmf" Extension="bin"/>
  <Default ContentType="image/x-emf" Extension="emf"/>
  <Default ContentType="image/aces" Extension="exr"/>
  <Default ContentType="image/x-icon" Extension="ico"/>
  <Default ContentType="application/vnd.openxmlformats-package.relationships+xml" Extension="rels"/>
  <Default ContentType="application/xml" Extension="xml"/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
  <Relationship Id="rId1" Type="http://schemas.openxmlformats.org/package/2006/relationships/metadata/core-properties" Target="docProps/core.xml" />
  <Relationship Id="rId2" Type="http://schemas.openxmlformats.org/officeDocument/2006/relationships/extended-properties" Target="docProps/app.xml" />
  <Relationship Id="rId3" Type="http://schemas.openxmlformats.org/officeDocument/2006/relationships/officeDocument" Target="word/document.xml" />
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w15="http://schemas.microsoft.com/office/word/2012/wordml" mc:Ignorable="w14 w15 wp14">
  <w:body>
    <w:p>
      <w:pPr>
        <w:pStyle w:val="dingding-heading1"/>
      </w:pPr>
      <w:r>
        <w:rPr>
          <w:sz w:val="48"/>
          <w:b w:val="1"/>
        </w:rPr>
        <w:t xml:space="preserve">tds60项目测试文档</w:t>
      </w:r>
    </w:p>
    <w:p>
      <w:pPr>
        <w:pStyle w:val="dingding-heading1"/>
        <w:spacing w:line="204.70588235294116"/>
      </w:pPr>
      <w:r>
        <w:rPr>
          <w:sz w:val="40"/>
          <w:b w:val="1"/>
        </w:rPr>
        <w:t xml:space="preserve">1.STM32版本</w:t>
      </w:r>
    </w:p>
    <w:p>
      <w:pPr/>
      <w:r>
        <w:rPr>
          <w:sz w:val="36"/>
          <w:b w:val="1"/>
        </w:rPr>
        <w:t xml:space="preserve">代码链接：</w:t>
      </w:r>
      <w:hyperlink r:id="rId4">
        <w:r>
          <w:rPr>
            <w:sz w:val="36"/>
            <w:rStyle w:val="hyperlink"/>
          </w:rPr>
          <w:t xml:space="preserve">tds60项目用于水质测试（基于stm32oled显示）</w:t>
        </w:r>
      </w:hyperlink>
      <w:r>
        <w:rPr>
          <w:sz w:val="36"/>
          <w:b w:val="1"/>
        </w:rPr>
      </w:r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1.1功能简介：用于临时项目测试，方便实时观察</w:t>
      </w:r>
    </w:p>
    <w:p>
      <w:pPr>
        <w:numPr>
          <w:ilvl w:val="0"/>
          <w:numId w:val="1"/>
        </w:numPr>
      </w:pPr>
      <w:r>
        <w:rPr>
          <w:b w:val="1"/>
        </w:rPr>
        <w:t xml:space="preserve">演示功能：</w:t>
      </w:r>
    </w:p>
    <w:p>
      <w:pPr>
        <w:ind w:firstLine="480"/>
      </w:pPr>
      <w:r>
        <w:t xml:space="preserve">每一秒查询一次传感器数据：并更新在屏幕上。TDS：tds值；TEM：温度值</w:t>
      </w:r>
    </w:p>
    <w:p>
      <w:pPr>
        <w:ind/>
      </w:pPr>
      <w:r>
        <w:rPr>
          <w:b w:val="1"/>
        </w:rPr>
        <w:t xml:space="preserve">2.接线图：</w:t>
      </w:r>
      <w:r>
        <w:drawing>
          <wp:inline distT="0" distB="0" distL="0" distR="0">
            <wp:extent cx="6858000" cy="5143500"/>
            <wp:effectExtent b="0" l="0" r="0" t="0"/>
            <wp:docPr id="1" name="iwEcAqNqcGcDAQTRD6AF0Qu4BrCMwu46HWp9ogb8zG1jL4cAB9MAAAAApP6ChQgACaJpbQoAC9IAM7Gn.jpg_720x720q9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/>
                  </pic:blipFill>
                  <pic:spPr>
                    <a:xfrm rot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ind/>
      </w:pPr>
      <w:r/>
      <w:r>
        <w:drawing>
          <wp:inline distT="0" distB="0" distL="0" distR="0">
            <wp:extent cx="6858000" cy="5143500"/>
            <wp:effectExtent b="0" l="0" r="0" t="0"/>
            <wp:docPr id="2" name="iwEcAqNqcGcDAQTRD6AF0Qu4BrD_myuoXI3iNQb8zFJA_ScAB9MAAAAApP6ChQgACaJpbQoAC9IAImIp.jpg_720x720q9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/>
                  </pic:blipFill>
                  <pic:spPr>
                    <a:xfrm rot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dingding-heading2"/>
        <w:ind/>
        <w:spacing w:line="204.70588235294116"/>
        <w:jc w:val="left"/>
      </w:pPr>
      <w:r>
        <w:rPr>
          <w:sz w:val="32"/>
          <w:rFonts w:ascii="宋体" w:hAnsi="宋体" w:cs="宋体" w:eastAsia="宋体"/>
          <w:b w:val="1"/>
        </w:rPr>
        <w:t xml:space="preserve">1.2发送的校准数据如下</w:t>
      </w:r>
    </w:p>
    <w:p>
      <w:pPr/>
      <w:r>
        <w:rPr>
          <w:sz w:val="21"/>
          <w:rFonts w:ascii="Calibri" w:hAnsi="Calibri" w:cs="Calibri" w:eastAsia="Calibri"/>
        </w:rPr>
        <w:t xml:space="preserve"> </w:t>
      </w:r>
      <w:r>
        <w:drawing>
          <wp:inline distT="0" distB="0" distL="0" distR="0">
            <wp:extent cx="5276850" cy="3552825"/>
            <wp:effectExtent b="0" l="0" r="0" t="0"/>
            <wp:docPr id="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/>
                  </pic:blipFill>
                  <pic:spPr>
                    <a:xfrm rot="0">
                      <a:off x="0" y="0"/>
                      <a:ext cx="52768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1"/>
          <w:rFonts w:ascii="Calibri" w:hAnsi="Calibri" w:cs="Calibri" w:eastAsia="Calibri"/>
        </w:rPr>
      </w:r>
    </w:p>
    <w:p>
      <w:pPr>
        <w:numPr>
          <w:ilvl w:val="0"/>
          <w:numId w:val="2"/>
        </w:numPr>
        <w:jc w:val="left"/>
      </w:pPr>
      <w:r>
        <w:rPr>
          <w:sz w:val="21"/>
          <w:rFonts w:ascii="Calibri" w:hAnsi="Calibri" w:cs="Calibri" w:eastAsia="Calibri"/>
        </w:rPr>
        <w:t xml:space="preserve">tds值</w:t>
      </w:r>
      <w:r>
        <w:rPr>
          <w:sz w:val="21"/>
          <w:rFonts w:ascii="宋体" w:hAnsi="宋体" w:cs="宋体" w:eastAsia="宋体"/>
        </w:rPr>
        <w:t xml:space="preserve">获取指令，</w:t>
      </w:r>
      <w:r>
        <w:rPr>
          <w:sz w:val="21"/>
          <w:rFonts w:ascii="宋体" w:hAnsi="宋体" w:cs="宋体" w:eastAsia="宋体"/>
          <w:strike w:val="1"/>
        </w:rPr>
        <w:t xml:space="preserve">显示正常</w:t>
      </w:r>
      <w:r>
        <w:rPr>
          <w:sz w:val="21"/>
          <w:rFonts w:ascii="宋体" w:hAnsi="宋体" w:cs="宋体" w:eastAsia="宋体"/>
        </w:rPr>
        <w:t xml:space="preserve">（</w:t>
      </w:r>
      <w:r>
        <w:rPr>
          <w:sz w:val="21"/>
          <w:rFonts w:ascii="宋体" w:hAnsi="宋体" w:cs="宋体" w:eastAsia="宋体"/>
          <w:shd w:val="clear" w:color="auto" w:fill="FE0300"/>
        </w:rPr>
        <w:t xml:space="preserve">注意以下发送方式不正确</w:t>
      </w:r>
      <w:r>
        <w:rPr>
          <w:sz w:val="21"/>
          <w:rFonts w:ascii="宋体" w:hAnsi="宋体" w:cs="宋体" w:eastAsia="宋体"/>
        </w:rPr>
        <w:t xml:space="preserve"> 会造成数据无法接收，经过验证HEX指令发送时候，要把两个字母压缩在一起成为一个字节在发送。因为由验证可知，协议的收发字节长度是固定的，只能是6个字节）</w:t>
      </w:r>
    </w:p>
    <w:p>
      <w:pPr/>
      <w:r/>
      <w:r>
        <w:drawing>
          <wp:inline distT="0" distB="0" distL="0" distR="0">
            <wp:extent cx="4010025" cy="2171700"/>
            <wp:effectExtent b="0" l="0" r="0" t="0"/>
            <wp:docPr id="4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/>
                  </pic:blipFill>
                  <pic:spPr>
                    <a:xfrm rot="0">
                      <a:off x="0" y="0"/>
                      <a:ext cx="401002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>
        <w:t xml:space="preserve">正确如下图：</w:t>
      </w:r>
    </w:p>
    <w:p>
      <w:pPr/>
      <w:r/>
      <w:r>
        <w:drawing>
          <wp:inline distT="0" distB="0" distL="0" distR="0">
            <wp:extent cx="7124700" cy="5194718"/>
            <wp:effectExtent b="0" l="0" r="0" t="0"/>
            <wp:docPr id="5" name="微信图片_20241021101431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/>
                  </pic:blipFill>
                  <pic:spPr>
                    <a:xfrm rot="0">
                      <a:off x="0" y="0"/>
                      <a:ext cx="7124700" cy="519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/>
    </w:p>
    <w:p>
      <w:pPr/>
      <w:r>
        <w:t xml:space="preserve">2.软件仿真时候注意2和3要根据开发版不同做出修改</w:t>
      </w:r>
    </w:p>
    <w:p>
      <w:pPr/>
      <w:r/>
      <w:r>
        <w:drawing>
          <wp:inline distT="0" distB="0" distL="0" distR="0">
            <wp:extent cx="5962650" cy="4514850"/>
            <wp:effectExtent b="0" l="0" r="0" t="0"/>
            <wp:docPr id="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/>
                  </pic:blipFill>
                  <pic:spPr>
                    <a:xfrm rot="0">
                      <a:off x="0" y="0"/>
                      <a:ext cx="59626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>
        <w:t xml:space="preserve">3.软件串口仿真时候教程</w:t>
      </w:r>
    </w:p>
    <w:p>
      <w:pPr/>
      <w:r/>
      <w:hyperlink r:id="rId11">
        <w:r>
          <w:rPr>
            <w:rStyle w:val="hyperlink"/>
          </w:rPr>
          <w:t xml:space="preserve">stm32 使用keil无实物（软件）仿真，虚拟串口通讯_keil虚拟串口的使用-CSDN博客</w:t>
        </w:r>
      </w:hyperlink>
      <w:r/>
    </w:p>
    <w:p>
      <w:pPr/>
      <w:r/>
      <w:hyperlink r:id="rId12">
        <w:r>
          <w:rPr>
            <w:rStyle w:val="hyperlink"/>
          </w:rPr>
          <w:t xml:space="preserve">keil中使用软件debug功能查看printf输出结果_keil debug printf viewer-CSDN博客</w:t>
        </w:r>
      </w:hyperlink>
      <w:r/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1.3返回数据</w:t>
      </w:r>
    </w:p>
    <w:p>
      <w:pPr/>
      <w:r>
        <w:t xml:space="preserve">下发校准数据（基线 / </w:t>
      </w:r>
      <w:r>
        <w:rPr>
          <w:sz w:val="22"/>
          <w:rFonts w:ascii="宋体" w:hAnsi="宋体" w:cs="宋体" w:eastAsia="宋体"/>
          <w:color w:val="000000"/>
        </w:rPr>
        <w:t xml:space="preserve">设置 NTC 常温电阻值 /设置 NTC B 值</w:t>
      </w:r>
      <w:r>
        <w:t xml:space="preserve"> ）后，BA111计量模块上报数据；下图为瞬时上报波形（</w:t>
      </w:r>
      <w:r>
        <w:rPr>
          <w:sz w:val="22"/>
          <w:rFonts w:ascii="宋体" w:hAnsi="宋体" w:cs="宋体" w:eastAsia="宋体"/>
          <w:color w:val="000000"/>
        </w:rPr>
        <w:t xml:space="preserve">AC 00 00 00 00 AC</w:t>
      </w:r>
      <w:r>
        <w:t xml:space="preserve">）表示成功。</w:t>
      </w:r>
    </w:p>
    <w:p>
      <w:pPr/>
      <w:r/>
      <w:r>
        <w:drawing>
          <wp:inline distT="0" distB="0" distL="0" distR="0">
            <wp:extent cx="6858000" cy="5143500"/>
            <wp:effectExtent b="0" l="0" r="0" t="0"/>
            <wp:docPr id="7" name="iwEcAqNqcGcDAQTRD6AF0Qu4BrCULV5pRS4BLgb5UYTQSRUAB9MAAAAApP6ChQgACaJpbQoAC9IAM7Bi.jpg_720x720q9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/>
                  </pic:blipFill>
                  <pic:spPr>
                    <a:xfrm rot="0"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dingding-heading1"/>
        <w:spacing w:line="204.70588235294116"/>
      </w:pPr>
      <w:r>
        <w:rPr>
          <w:sz w:val="40"/>
          <w:b w:val="1"/>
        </w:rPr>
        <w:t xml:space="preserve">2.项目实测</w:t>
      </w:r>
    </w:p>
    <w:p>
      <w:pPr>
        <w:pStyle w:val="dingding-heading2"/>
        <w:ind w:firstLine="480"/>
        <w:spacing w:line="204.70588235294116"/>
      </w:pPr>
      <w:r>
        <w:rPr>
          <w:sz w:val="32"/>
          <w:b w:val="1"/>
        </w:rPr>
        <w:t xml:space="preserve">2.1现象</w:t>
      </w:r>
    </w:p>
    <w:p>
      <w:pPr>
        <w:ind w:firstLine="480"/>
      </w:pPr>
      <w:r>
        <w:t xml:space="preserve">因为放入流动的水中测试，并且水路系统中还有其他探头，所以，数值不稳定，如下面视频所示：</w:t>
      </w:r>
    </w:p>
    <w:p>
      <w:hyperlink r:id="rId14">
        <w:r>
          <w:rPr>
            <w:rStyle w:val="hyperlink"/>
          </w:rPr>
          <w:t xml:space="preserve">请至钉钉文档查看附件《b569528cec04567bd7f4edeee10c157d.mp4》</w:t>
        </w:r>
      </w:hyperlink>
    </w:p>
    <w:p>
      <w:pPr>
        <w:pStyle w:val="dingding-heading2"/>
        <w:ind w:firstLine="480"/>
        <w:spacing w:line="204.70588235294116"/>
      </w:pPr>
      <w:r>
        <w:rPr>
          <w:sz w:val="32"/>
          <w:b w:val="1"/>
        </w:rPr>
        <w:t xml:space="preserve">2.2解决方法</w:t>
      </w:r>
    </w:p>
    <w:p>
      <w:pPr/>
      <w:r>
        <w:rPr>
          <w:b w:val="1"/>
        </w:rPr>
        <w:t xml:space="preserve">初步方案</w:t>
      </w:r>
      <w:r>
        <w:t xml:space="preserve">：将离散型的数据通过算法取有效数值；例如一秒取一百次，观察数值规律；然后去掉差异性过大数值</w:t>
      </w:r>
    </w:p>
    <w:p>
      <w:pPr/>
      <w:r>
        <w:rPr>
          <w:b w:val="1"/>
        </w:rPr>
        <w:t xml:space="preserve">遇到瓶颈：</w:t>
      </w:r>
    </w:p>
    <w:p>
      <w:pPr>
        <w:numPr>
          <w:ilvl w:val="0"/>
          <w:numId w:val="3"/>
        </w:numPr>
      </w:pPr>
      <w:r>
        <w:rPr>
          <w:b w:val="1"/>
        </w:rPr>
        <w:t xml:space="preserve">沟通后得知数据只能一秒取一次，无法更精确</w:t>
      </w:r>
    </w:p>
    <w:p>
      <w:pPr>
        <w:numPr>
          <w:ilvl w:val="0"/>
          <w:numId w:val="3"/>
        </w:numPr>
      </w:pPr>
      <w:r>
        <w:rPr>
          <w:b w:val="1"/>
        </w:rPr>
        <w:t xml:space="preserve">一秒精确度内取得的数值离散性过大</w:t>
      </w:r>
    </w:p>
    <w:p>
      <w:pPr>
        <w:numPr>
          <w:ilvl w:val="0"/>
          <w:numId w:val="3"/>
        </w:numPr>
      </w:pPr>
      <w:r>
        <w:rPr>
          <w:b w:val="1"/>
        </w:rPr>
        <w:t xml:space="preserve">需要重新设计电源电路</w:t>
      </w:r>
    </w:p>
    <w:p>
      <w:pPr/>
      <w:r>
        <w:rPr>
          <w:b w:val="1"/>
        </w:rPr>
      </w:r>
    </w:p>
    <w:p>
      <w:pPr/>
      <w:r>
        <w:rPr>
          <w:b w:val="1"/>
        </w:rPr>
      </w:r>
      <w:r>
        <w:drawing>
          <wp:inline distT="0" distB="0" distL="0" distR="0">
            <wp:extent cx="5286375" cy="4610100"/>
            <wp:effectExtent b="0" l="0" r="0" t="0"/>
            <wp:docPr id="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/>
                  </pic:blipFill>
                  <pic:spPr>
                    <a:xfrm rot="0">
                      <a:off x="0" y="0"/>
                      <a:ext cx="528637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1"/>
        </w:rPr>
      </w:r>
    </w:p>
    <w:p>
      <w:pPr/>
      <w:r>
        <w:rPr>
          <w:b w:val="1"/>
        </w:rPr>
        <w:t xml:space="preserve">4.通过电源接通电容的方式，仍然无法达到稳定数值</w:t>
      </w:r>
    </w:p>
    <w:p>
      <w:pPr/>
      <w:r>
        <w:rPr>
          <w:b w:val="1"/>
        </w:rPr>
        <w:t xml:space="preserve">5.但是当探头放入静止的水中，基本数值维持不变，如下，由此可以推断，并不是电源的问题</w:t>
      </w:r>
    </w:p>
    <w:p>
      <w:hyperlink r:id="rId16">
        <w:r>
          <w:rPr>
            <w:rStyle w:val="hyperlink"/>
          </w:rPr>
          <w:t xml:space="preserve">请至钉钉文档查看附件《video_20241022_170752.mp4》</w:t>
        </w:r>
      </w:hyperlink>
    </w:p>
    <w:p>
      <w:pPr/>
      <w:r>
        <w:rPr>
          <w:b w:val="1"/>
        </w:rPr>
        <w:t xml:space="preserve">6.将探头放入混合腔，数值依旧无法稳定，如下，主要原因：附近有气泡产生；并且熔融液没有时间做充分的融合；依旧存在水流</w:t>
      </w:r>
    </w:p>
    <w:p>
      <w:hyperlink r:id="rId17">
        <w:r>
          <w:rPr>
            <w:rStyle w:val="hyperlink"/>
          </w:rPr>
          <w:t xml:space="preserve">请至钉钉文档查看附件《video_20241023_152036.mp4》</w:t>
        </w:r>
      </w:hyperlink>
    </w:p>
    <w:p>
      <w:pPr/>
      <w:r>
        <w:rPr>
          <w:b w:val="1"/>
        </w:rPr>
        <w:t xml:space="preserve">7.解决方法：选用其他厂家的芯片测试</w:t>
      </w:r>
    </w:p>
    <w:p>
      <w:pPr/>
      <w:r>
        <w:rPr>
          <w:b w:val="1"/>
        </w:rPr>
        <w:t xml:space="preserve">产品1：</w:t>
      </w:r>
      <w:hyperlink r:id="rId18">
        <w:r>
          <w:rPr>
            <w:rStyle w:val="hyperlink"/>
          </w:rPr>
          <w:t xml:space="preserve">https://item.taobao.com/item.htm?_u=m1oqr3eje53b&amp;id=649460401747&amp;spm=a1z09.2.0.0.1e402e8dQTy5rL</w:t>
        </w:r>
      </w:hyperlink>
      <w:r>
        <w:rPr>
          <w:b w:val="1"/>
        </w:rPr>
      </w:r>
    </w:p>
    <w:p>
      <w:pPr/>
      <w:r>
        <w:rPr>
          <w:b w:val="1"/>
        </w:rPr>
        <w:t xml:space="preserve">产品2：</w:t>
      </w:r>
      <w:hyperlink r:id="rId19">
        <w:r>
          <w:rPr>
            <w:rStyle w:val="hyperlink"/>
          </w:rPr>
          <w:t xml:space="preserve">https://alidocs.dingtalk.com/uni-preview?extension=pdf&amp;bizType=document&amp;cloudSpaceDentryId=157748062341&amp;previewAtta=0&amp;cloudSpaceSpaceId=22575758539&amp;version=1&amp;scene=universalSpace&amp;mainsiteOrigin=mainsite&amp;spaceId=22575758539&amp;fileSize=1336419&amp;dentryUuid=QBnd5ExVEvyeO6XPfy6Ej31PJyeZqMmz&amp;isMobile=false&amp;fileId=157748062341</w:t>
        </w:r>
      </w:hyperlink>
      <w:r>
        <w:rPr>
          <w:b w:val="1"/>
        </w:rPr>
      </w:r>
    </w:p>
    <w:p>
      <w:pPr/>
      <w:r>
        <w:rPr>
          <w:b w:val="1"/>
        </w:rPr>
        <w:t xml:space="preserve">产品3：</w:t>
      </w:r>
      <w:hyperlink r:id="rId20">
        <w:r>
          <w:rPr>
            <w:rStyle w:val="hyperlink"/>
          </w:rPr>
          <w:t xml:space="preserve">http://yc.jxctdzkj.com/zdcs/zdcs880.html</w:t>
        </w:r>
      </w:hyperlink>
      <w:r>
        <w:rPr>
          <w:b w:val="1"/>
        </w:rPr>
      </w:r>
    </w:p>
    <w:p>
      <w:pPr>
        <w:pStyle w:val="dingding-heading1"/>
        <w:ind/>
        <w:spacing w:line="204.70588235294116"/>
      </w:pPr>
      <w:r>
        <w:rPr>
          <w:sz w:val="40"/>
          <w:b w:val="1"/>
        </w:rPr>
        <w:t xml:space="preserve">2.esp8684所遇问题</w:t>
      </w:r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2.1芯片焊接的板子下载电路出错</w:t>
      </w:r>
    </w:p>
    <w:p>
      <w:pPr/>
      <w:r>
        <w:t xml:space="preserve">可能是因为严格的下载电压，下载时候出错；</w:t>
      </w:r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2.2</w:t>
      </w:r>
      <w:r>
        <w:rPr>
          <w:sz w:val="40"/>
          <w:b w:val="1"/>
        </w:rPr>
        <w:t xml:space="preserve">esp8684</w:t>
      </w:r>
      <w:r>
        <w:rPr>
          <w:sz w:val="32"/>
          <w:b w:val="1"/>
        </w:rPr>
        <w:t xml:space="preserve">开发板串口监控出错</w:t>
      </w:r>
    </w:p>
    <w:p>
      <w:pPr/>
      <w:r>
        <w:t xml:space="preserve">vscode进行串口监视，报错（这里已经修改了ttyUSB0，但是配置没有变）</w:t>
      </w:r>
    </w:p>
    <w:p>
      <w:pPr/>
      <w:r/>
      <w:r>
        <w:drawing>
          <wp:inline distT="0" distB="0" distL="0" distR="0">
            <wp:extent cx="7124700" cy="2821035"/>
            <wp:effectExtent b="0" l="0" r="0" t="0"/>
            <wp:docPr id="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/>
                  </pic:blipFill>
                  <pic:spPr>
                    <a:xfrm rot="0">
                      <a:off x="0" y="0"/>
                      <a:ext cx="7124700" cy="28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>
        <w:t xml:space="preserve">在虚拟机上面直接运行，出现乱码：</w:t>
      </w:r>
    </w:p>
    <w:p>
      <w:pPr/>
      <w:r/>
      <w:r>
        <w:drawing>
          <wp:inline distT="0" distB="0" distL="0" distR="0">
            <wp:extent cx="7124700" cy="4366569"/>
            <wp:effectExtent b="0" l="0" r="0" t="0"/>
            <wp:docPr id="1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/>
                  </pic:blipFill>
                  <pic:spPr>
                    <a:xfrm rot="0">
                      <a:off x="0" y="0"/>
                      <a:ext cx="7124700" cy="436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ind w:left="480"/>
      </w:pPr>
      <w:r/>
    </w:p>
    <w:p>
      <w:pPr/>
      <w:r>
        <w:t xml:space="preserve">并且虚拟机监视器卡死，无法退出此状态。</w:t>
      </w:r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2.3总结问题原因</w:t>
      </w:r>
    </w:p>
    <w:p>
      <w:pPr/>
      <w:r>
        <w:t xml:space="preserve">1.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  <w:b w:val="1"/>
        </w:rPr>
        <w:t xml:space="preserve">检查波特率设置</w:t>
      </w:r>
      <w:r>
        <w:rPr>
          <w:sz w:val="24"/>
          <w:rFonts w:ascii="system-ui" w:hAnsi="system-ui" w:cs="system-ui" w:eastAsia="system-ui"/>
          <w:color w:val="14151A"/>
        </w:rPr>
        <w:t xml:space="preserve">：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</w:rPr>
        <w:t xml:space="preserve">已经进行修改，但是仍然是乱码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</w:rPr>
        <w:t xml:space="preserve">2.</w:t>
      </w:r>
      <w:r>
        <w:rPr>
          <w:sz w:val="24"/>
          <w:rFonts w:ascii="system-ui" w:hAnsi="system-ui" w:cs="system-ui" w:eastAsia="system-ui"/>
          <w:color w:val="14151A"/>
          <w:b w:val="1"/>
        </w:rPr>
        <w:t xml:space="preserve">ESP-IDF版本：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</w:rPr>
        <w:t xml:space="preserve">ESP-IDF v5.2-dirty，为发布的稳定版本；esp-idf环境配置复杂，不宜修改。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  <w:b w:val="1"/>
        </w:rPr>
        <w:t xml:space="preserve">3.检查编码设置：locale命令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  <w:b w:val="1"/>
        </w:rPr>
      </w:r>
      <w:r>
        <w:drawing>
          <wp:inline distT="0" distB="0" distL="0" distR="0">
            <wp:extent cx="7124700" cy="3048000"/>
            <wp:effectExtent b="0" l="0" r="0" t="0"/>
            <wp:docPr id="1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/>
                  </pic:blipFill>
                  <pic:spPr>
                    <a:xfrm rot="0">
                      <a:off x="0" y="0"/>
                      <a:ext cx="7124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rFonts w:ascii="system-ui" w:hAnsi="system-ui" w:cs="system-ui" w:eastAsia="system-ui"/>
          <w:color w:val="14151A"/>
          <w:b w:val="1"/>
        </w:rPr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</w:rPr>
        <w:t xml:space="preserve">编码设置正常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  <w:b w:val="1"/>
        </w:rPr>
        <w:t xml:space="preserve">4.使用不同的终端监控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</w:rPr>
        <w:t xml:space="preserve">vscode；ubantu；MobaXterm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</w:rPr>
        <w:t xml:space="preserve">都不能正常monitor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  <w:b w:val="1"/>
        </w:rPr>
        <w:t xml:space="preserve">5.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  <w:b w:val="1"/>
        </w:rPr>
      </w:r>
    </w:p>
    <w:p>
      <w:pPr>
        <w:pStyle w:val="dingding-heading2"/>
        <w:ind/>
        <w:spacing w:line="204.70588235294116"/>
      </w:pPr>
      <w:r>
        <w:rPr>
          <w:sz w:val="32"/>
          <w:rFonts w:ascii="system-ui" w:hAnsi="system-ui" w:cs="system-ui" w:eastAsia="system-ui"/>
          <w:color w:val="14151A"/>
          <w:b w:val="1"/>
        </w:rPr>
        <w:t xml:space="preserve">2.4评估</w:t>
      </w:r>
      <w:r>
        <w:rPr>
          <w:sz w:val="40"/>
          <w:b w:val="1"/>
        </w:rPr>
        <w:t xml:space="preserve">esp8684</w:t>
      </w:r>
    </w:p>
    <w:p>
      <w:pPr/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ESP8684是一个较新的产品线，因此社区支持和教程资源可能还在建立之中。所以没有更多的教程以供参考。</w:t>
      </w:r>
    </w:p>
    <w:p>
      <w:pPr/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以下是</w:t>
      </w:r>
    </w:p>
    <w:p>
      <w:pPr/>
      <w:r>
        <w:t xml:space="preserve">官方文档：</w:t>
      </w:r>
      <w:hyperlink r:id="rId24">
        <w:r>
          <w:rPr>
            <w:rStyle w:val="hyperlink"/>
          </w:rPr>
          <w:t xml:space="preserve">技术文档｜乐鑫科技 (espressif.com.cn)</w:t>
        </w:r>
      </w:hyperlink>
      <w:r/>
    </w:p>
    <w:p>
      <w:pPr/>
      <w:r>
        <w:t xml:space="preserve">总结：</w:t>
      </w:r>
    </w:p>
    <w:p>
      <w:pPr/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乐鑫ESP8684是一款集成了2.4GHz Wi-Fi和蓝牙®低能量（Bluetooth LE）功能的超低功耗系统级芯片（SoC）。它基于32位RISC-V单核处理器，主频可达120MHz，并配备了丰富的外设接口和传感器。ESP8684旨在为物联网（IoT）设备提供高性能和低功耗的解决方案。</w:t>
      </w:r>
    </w:p>
    <w:p>
      <w:pPr>
        <w:pStyle w:val="dingding-heading3"/>
        <w:ind/>
        <w:spacing/>
      </w:pPr>
      <w:r>
        <w:rPr>
          <w:rFonts w:ascii="PingFang SC" w:hAnsi="PingFang SC" w:cs="PingFang SC" w:eastAsia="PingFang SC"/>
          <w:color w:val="000818"/>
          <w:b w:val="1"/>
          <w:spacing w:val="2"/>
        </w:rPr>
        <w:t xml:space="preserve">核心特性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Wi-Fi功能：支持IEEE 802.11 b/g/n协议，最高数据速率可达72.2Mbps。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蓝牙功能：支持Bluetooth 5，具有高功率模式和多种速率选项。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CPU和存储：32位RISC-V处理器，272KB SRAM（其中16KB用作缓存）和576KB ROM。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外设接口：包括14个GPIO口、3个SPI、2个UART、1个I2C主机、LED PWM控制器、通用DMA控制器等。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模拟接口：12位SAR模/数转换器和温度传感器。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定时器：包括54位通用定时器、2个看门狗定时器和52位系统定时器。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低功耗管理：具备多种功耗模式，适用于电池供电的应用场景。</w:t>
      </w:r>
    </w:p>
    <w:p>
      <w:pPr>
        <w:numPr>
          <w:ilvl w:val="0"/>
          <w:numId w:val="4"/>
        </w:numPr>
      </w:pPr>
      <w:r>
        <w:rPr>
          <w:sz w:val="24"/>
          <w:rFonts w:ascii="PingFang SC" w:hAnsi="PingFang SC" w:cs="PingFang SC" w:eastAsia="PingFang SC"/>
          <w:color w:val="000818"/>
          <w:spacing w:val="2"/>
        </w:rPr>
        <w:t xml:space="preserve">安全机制：包括安全启动、Flash加密和硬件加速器等。</w:t>
      </w:r>
    </w:p>
    <w:p>
      <w:pPr/>
      <w:r/>
    </w:p>
    <w:p>
      <w:pPr>
        <w:pStyle w:val="dingding-heading1"/>
        <w:ind/>
        <w:spacing w:line="204.70588235294116"/>
      </w:pPr>
      <w:r>
        <w:rPr>
          <w:sz w:val="40"/>
          <w:rFonts w:ascii="system-ui" w:hAnsi="system-ui" w:cs="system-ui" w:eastAsia="system-ui"/>
          <w:color w:val="14151A"/>
          <w:b w:val="1"/>
        </w:rPr>
        <w:t xml:space="preserve">3.用esp32C3完成的tds60项目</w:t>
      </w:r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3.1资料</w:t>
      </w:r>
    </w:p>
    <w:p>
      <w:pPr/>
      <w:r>
        <w:t xml:space="preserve">官方链接：</w:t>
      </w:r>
      <w:hyperlink r:id="rId25">
        <w:r>
          <w:rPr>
            <w:rStyle w:val="hyperlink"/>
          </w:rPr>
          <w:t xml:space="preserve">https://docs.espressif.com/projects/esp-dev-kits/zh_CN/latest/esp32c3/esp32-c3-devkitm-1/user_guide.html#id1</w:t>
        </w:r>
      </w:hyperlink>
      <w:r/>
    </w:p>
    <w:p>
      <w:pPr/>
      <w:r/>
    </w:p>
    <w:p>
      <w:pPr/>
      <w:r>
        <w:t xml:space="preserve">管脚分布：</w:t>
      </w:r>
      <w:r>
        <w:drawing>
          <wp:inline distT="0" distB="0" distL="0" distR="0">
            <wp:extent cx="7096125" cy="4839779"/>
            <wp:effectExtent b="0" l="0" r="0" t="0"/>
            <wp:docPr id="12" nam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/>
                  </pic:blipFill>
                  <pic:spPr>
                    <a:xfrm rot="0">
                      <a:off x="0" y="0"/>
                      <a:ext cx="7096125" cy="483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/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3.2引脚选择</w:t>
      </w:r>
    </w:p>
    <w:p>
      <w:pPr/>
      <w:r>
        <w:rPr>
          <w:b w:val="1"/>
        </w:rPr>
        <w:t xml:space="preserve">1）tds串口  ，选择</w:t>
      </w:r>
      <w:r>
        <w:rPr>
          <w:sz w:val="24"/>
          <w:rFonts w:ascii="system-ui" w:hAnsi="system-ui" w:cs="system-ui" w:eastAsia="system-ui"/>
          <w:color w:val="14151A"/>
        </w:rPr>
        <w:t xml:space="preserve">UART1</w:t>
      </w:r>
    </w:p>
    <w:p>
      <w:pPr>
        <w:ind/>
      </w:pPr>
      <w:r>
        <w:rPr>
          <w:sz w:val="24"/>
          <w:rFonts w:ascii="system-ui" w:hAnsi="system-ui" w:cs="system-ui" w:eastAsia="system-ui"/>
          <w:color w:val="14151A"/>
        </w:rPr>
        <w:t xml:space="preserve">UART0：由于UART0通常用于调试和下载程序，因此不建议将其用于外接串口模块。如果使用UART0进行自定义串口通信，可能会干扰调试和程序下载过程。</w:t>
      </w:r>
    </w:p>
    <w:p>
      <w:pPr>
        <w:ind/>
        <w:spacing/>
      </w:pPr>
      <w:r>
        <w:rPr>
          <w:sz w:val="24"/>
          <w:rFonts w:ascii="system-ui" w:hAnsi="system-ui" w:cs="system-ui" w:eastAsia="system-ui"/>
          <w:color w:val="14151A"/>
        </w:rPr>
        <w:t xml:space="preserve">UART1：UART1是更合适的选择，因为它不用于调试和下载程序，可以专门用于外接串口模块进行数据通信。</w:t>
      </w:r>
    </w:p>
    <w:p>
      <w:pPr>
        <w:numPr>
          <w:ilvl w:val="0"/>
          <w:numId w:val="5"/>
        </w:numPr>
      </w:pPr>
      <w:r>
        <w:rPr>
          <w:sz w:val="24"/>
          <w:rFonts w:ascii="system-ui" w:hAnsi="system-ui" w:cs="system-ui" w:eastAsia="system-ui"/>
          <w:color w:val="14151A"/>
        </w:rPr>
        <w:t xml:space="preserve">TX（发送）：GPIO23</w:t>
      </w:r>
    </w:p>
    <w:p>
      <w:pPr>
        <w:numPr>
          <w:ilvl w:val="0"/>
          <w:numId w:val="5"/>
        </w:numPr>
      </w:pPr>
      <w:r>
        <w:rPr>
          <w:sz w:val="24"/>
          <w:rFonts w:ascii="system-ui" w:hAnsi="system-ui" w:cs="system-ui" w:eastAsia="system-ui"/>
          <w:color w:val="14151A"/>
        </w:rPr>
        <w:t xml:space="preserve">RX（接收）：GPIO18</w:t>
      </w:r>
    </w:p>
    <w:p>
      <w:pPr/>
      <w:r>
        <w:t xml:space="preserve">2）PWM选择</w:t>
      </w:r>
    </w:p>
    <w:p>
      <w:pPr/>
      <w:r/>
    </w:p>
    <w:p>
      <w:pPr/>
      <w:r>
        <w:t xml:space="preserve">3）两个阀门</w:t>
      </w:r>
    </w:p>
    <w:p>
      <w:pPr>
        <w:pStyle w:val="dingding-heading1"/>
        <w:spacing w:line="204.70588235294116"/>
      </w:pPr>
      <w:r>
        <w:rPr>
          <w:sz w:val="40"/>
          <w:b w:val="1"/>
        </w:rPr>
        <w:t xml:space="preserve">4.选择tds模块信德电子（模拟信号）    </w:t>
      </w:r>
    </w:p>
    <w:p>
      <w:pPr/>
      <w:r>
        <w:t xml:space="preserve">4.1产品链接：</w:t>
      </w:r>
      <w:hyperlink r:id="rId27">
        <w:r>
          <w:rPr>
            <w:rStyle w:val="hyperlink"/>
          </w:rPr>
          <w:t xml:space="preserve">https://item.taobao.com/item.htm?_u=m1oqr3eje53b&amp;id=649460401747&amp;spm=a1z09.2.0.0.1e402e8dQTy5rL</w:t>
        </w:r>
      </w:hyperlink>
      <w:r/>
    </w:p>
    <w:p>
      <w:pPr/>
      <w:r/>
      <w:r>
        <w:drawing>
          <wp:inline distT="0" distB="0" distL="0" distR="0">
            <wp:extent cx="4959382" cy="4483132"/>
            <wp:effectExtent b="0" l="0" r="0" t="0"/>
            <wp:docPr id="13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/>
                  </pic:blipFill>
                  <pic:spPr>
                    <a:xfrm rot="0">
                      <a:off x="0" y="0"/>
                      <a:ext cx="4959382" cy="448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>
        <w:t xml:space="preserve">4.2模拟电压值实测</w:t>
      </w:r>
    </w:p>
    <w:p>
      <w:pPr/>
      <w:r/>
      <w:r>
        <w:drawing>
          <wp:inline distT="0" distB="0" distL="0" distR="0">
            <wp:extent cx="7124700" cy="5343518"/>
            <wp:effectExtent b="0" l="0" r="0" t="0"/>
            <wp:docPr id="14" name="IMG_20241025_161130.jpe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/>
                  </pic:blipFill>
                  <pic:spPr>
                    <a:xfrm rot="0">
                      <a:off x="0" y="0"/>
                      <a:ext cx="7124700" cy="53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/>
    </w:p>
    <w:p>
      <w:pPr/>
      <w:r>
        <w:t xml:space="preserve">在同样的水质条件下电压的差值最大可达80mv。所以必须算法取中位值。</w:t>
      </w:r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4.3评估</w:t>
      </w:r>
    </w:p>
    <w:p>
      <w:pPr/>
      <w:r>
        <w:t xml:space="preserve">缺点：缺少温度修正模块，在温差大的地方容易出错，但是1摄氏度会偏移大概2%。代码中只能调整一个默认初始值</w:t>
      </w:r>
    </w:p>
    <w:p>
      <w:pPr>
        <w:pStyle w:val="dingding-heading1"/>
        <w:spacing w:line="204.70588235294116"/>
      </w:pPr>
      <w:r>
        <w:rPr>
          <w:sz w:val="40"/>
          <w:b w:val="1"/>
        </w:rPr>
        <w:t xml:space="preserve">5.tds模块冠拓电子（模拟输入）</w:t>
      </w:r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5.1文档链接如下：</w:t>
      </w:r>
      <w:hyperlink r:id="rId30">
        <w:r>
          <w:rPr>
            <w:sz w:val="32"/>
            <w:b w:val="1"/>
            <w:rStyle w:val="hyperlink"/>
          </w:rPr>
          <w:t xml:space="preserve">冠拓电子模拟TDS传感器模块用户手册</w:t>
        </w:r>
      </w:hyperlink>
      <w:r>
        <w:rPr>
          <w:sz w:val="32"/>
          <w:b w:val="1"/>
        </w:rPr>
      </w:r>
    </w:p>
    <w:p>
      <w:pPr/>
      <w:r/>
    </w:p>
    <w:p>
      <w:pPr/>
      <w:r/>
      <w:r>
        <w:drawing>
          <wp:inline distT="0" distB="0" distL="0" distR="0">
            <wp:extent cx="5079968" cy="5079968"/>
            <wp:effectExtent b="0" l="0" r="0" t="0"/>
            <wp:docPr id="15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/>
                  </pic:blipFill>
                  <pic:spPr>
                    <a:xfrm rot="0">
                      <a:off x="0" y="0"/>
                      <a:ext cx="5079968" cy="50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5.2评估</w:t>
      </w:r>
    </w:p>
    <w:p>
      <w:pPr/>
      <w:r>
        <w:t xml:space="preserve">相比信德有温度修正模块，但是温度修正需要另外的传感器探头，缺点是</w:t>
      </w:r>
      <w:r>
        <w:rPr>
          <w:color w:val="FE0300"/>
        </w:rPr>
        <w:t xml:space="preserve">需要另外打孔</w:t>
      </w:r>
    </w:p>
    <w:p>
      <w:pPr/>
      <w:r>
        <w:rPr>
          <w:color w:val="FE0300"/>
        </w:rPr>
        <w:t xml:space="preserve">如下图：</w:t>
      </w:r>
    </w:p>
    <w:p>
      <w:pPr/>
      <w:r>
        <w:rPr>
          <w:color w:val="FE0300"/>
        </w:rPr>
      </w:r>
      <w:r>
        <w:drawing>
          <wp:inline distT="0" distB="0" distL="0" distR="0">
            <wp:extent cx="3733800" cy="2686050"/>
            <wp:effectExtent b="0" l="0" r="0" t="0"/>
            <wp:docPr id="16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/>
                  </pic:blipFill>
                  <pic:spPr>
                    <a:xfrm rot="0">
                      <a:off x="0" y="0"/>
                      <a:ext cx="37338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E0300"/>
        </w:rPr>
      </w:r>
    </w:p>
    <w:p>
      <w:pPr/>
      <w:r/>
    </w:p>
    <w:p>
      <w:pPr>
        <w:pStyle w:val="dingding-heading3"/>
        <w:spacing w:line="204.70588235294116"/>
      </w:pPr>
      <w:r>
        <w:rPr>
          <w:sz w:val="28"/>
          <w:b w:val="1"/>
        </w:rPr>
        <w:t xml:space="preserve">5.2.1计算方法如文档所示：</w:t>
      </w:r>
    </w:p>
    <w:p>
      <w:pPr/>
      <w:r/>
      <w:r>
        <w:drawing>
          <wp:inline distT="0" distB="0" distL="0" distR="0">
            <wp:extent cx="7124700" cy="5335845"/>
            <wp:effectExtent b="0" l="0" r="0" t="0"/>
            <wp:docPr id="17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/>
                  </pic:blipFill>
                  <pic:spPr>
                    <a:xfrm rot="0">
                      <a:off x="0" y="0"/>
                      <a:ext cx="7124700" cy="533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/>
      <w:r>
        <w:drawing>
          <wp:inline distT="0" distB="0" distL="0" distR="0">
            <wp:extent cx="7124700" cy="4190713"/>
            <wp:effectExtent b="0" l="0" r="0" t="0"/>
            <wp:docPr id="18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/>
                  </pic:blipFill>
                  <pic:spPr>
                    <a:xfrm rot="0">
                      <a:off x="0" y="0"/>
                      <a:ext cx="7124700" cy="419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dingding-heading3"/>
        <w:spacing w:line="204.70588235294116"/>
      </w:pPr>
      <w:r>
        <w:rPr>
          <w:sz w:val="28"/>
          <w:b w:val="1"/>
        </w:rPr>
        <w:t xml:space="preserve">5.2.2参考arduino版本：</w:t>
      </w:r>
    </w:p>
    <w:p>
      <w:pPr/>
      <w:r>
        <w:t xml:space="preserve">此版本没有修正系数</w:t>
      </w:r>
    </w:p>
    <w:p>
      <w:pPr/>
      <w:r/>
      <w:r>
        <w:drawing>
          <wp:inline distT="0" distB="0" distL="0" distR="0">
            <wp:extent cx="7124700" cy="454571"/>
            <wp:effectExtent b="0" l="0" r="0" t="0"/>
            <wp:docPr id="19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/>
                  </pic:blipFill>
                  <pic:spPr>
                    <a:xfrm rot="0">
                      <a:off x="0" y="0"/>
                      <a:ext cx="7124700" cy="45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/>
    </w:p>
    <w:p>
      <w:pPr>
        <w:pStyle w:val="dingding-heading2"/>
        <w:spacing w:line="204.70588235294116"/>
      </w:pPr>
      <w:r>
        <w:rPr>
          <w:sz w:val="32"/>
          <w:b w:val="1"/>
        </w:rPr>
        <w:t xml:space="preserve">5.3实际测量</w:t>
      </w:r>
    </w:p>
    <w:p>
      <w:pPr/>
      <w:r>
        <w:rPr>
          <w:color w:val="FE0300"/>
        </w:rPr>
        <w:t xml:space="preserve">存在初始电压值，约为20mv，</w:t>
      </w:r>
      <w:r>
        <w:t xml:space="preserve">所以说在没有导电率的时候，即使没有放入水种，即使水中没有任何杂质，依旧1存在tds值，比如用公式</w:t>
      </w:r>
      <w:r>
        <w:drawing>
          <wp:inline distT="0" distB="0" distL="0" distR="0">
            <wp:extent cx="4152900" cy="266700"/>
            <wp:effectExtent b="0" l="0" r="0" t="0"/>
            <wp:docPr id="20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/>
                  </pic:blipFill>
                  <pic:spPr>
                    <a:xfrm rot="0">
                      <a:off x="0" y="0"/>
                      <a:ext cx="41529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算出tds值进行测量范围为（7-22），而tds比为0-61ppm。所以K值需要多组数据验证后才能得到。</w:t>
      </w:r>
    </w:p>
    <w:tbl>
      <w:tblPr>
        <w:tblStyle w:val="tableHeader"/>
        <w:tblW w:w="5000" w:type="pct"/>
        <w:tblLook w:firstRow="1" w:lastRow="0" w:firstColumn="0" w:lastColumn="0" w:noHBand="0" w:noVBand="0"/>
      </w:tblPr>
      <w:tblGrid>
        <w:gridCol w:w="2805"/>
        <w:gridCol w:w="2805"/>
        <w:gridCol w:w="2805"/>
        <w:gridCol w:w="2805"/>
      </w:tblGrid>
      <w:tr>
        <w:trPr>
          <w:trHeight w:val="0"/>
        </w:trPr>
        <w:tc>
          <w:tcPr>
            <w:tcW w:w="11220" w:type="dxa"/>
            <w:gridSpan w:val="4"/>
          </w:tcPr>
          <w:p>
            <w:pPr/>
            <w:r>
              <w:t xml:space="preserve">tds值得对比表</w:t>
            </w:r>
          </w:p>
        </w:tc>
      </w:tr>
      <w:tr>
        <w:trPr>
          <w:trHeight w:val="1005"/>
        </w:trPr>
        <w:tc>
          <w:tcPr>
            <w:tcW w:w="2805" w:type="dxa"/>
          </w:tcPr>
          <w:p>
            <w:pPr/>
            <w:r>
              <w:t xml:space="preserve">芯片测量tds原始值（根据手册公式）</w:t>
            </w:r>
          </w:p>
        </w:tc>
        <w:tc>
          <w:tcPr>
            <w:tcW w:w="2805" w:type="dxa"/>
          </w:tcPr>
          <w:p>
            <w:pPr/>
            <w:r>
              <w:t xml:space="preserve">好水的tds笔测量tds值ppm</w:t>
            </w:r>
          </w:p>
        </w:tc>
        <w:tc>
          <w:tcPr>
            <w:tcW w:w="2805" w:type="dxa"/>
          </w:tcPr>
          <w:p>
            <w:pPr/>
            <w:r>
              <w:t xml:space="preserve">水温（摄氏度）</w:t>
            </w:r>
          </w:p>
        </w:tc>
        <w:tc>
          <w:tcPr>
            <w:tcW w:w="2805" w:type="dxa"/>
          </w:tcPr>
          <w:p>
            <w:pPr/>
            <w:r>
              <w:t xml:space="preserve">备注</w:t>
            </w:r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18</w:t>
            </w:r>
          </w:p>
        </w:tc>
        <w:tc>
          <w:tcPr>
            <w:tcW w:w="2805" w:type="dxa"/>
          </w:tcPr>
          <w:p>
            <w:pPr/>
            <w:r>
              <w:t xml:space="preserve">0</w:t>
            </w:r>
          </w:p>
        </w:tc>
        <w:tc>
          <w:tcPr>
            <w:tcW w:w="2805" w:type="dxa"/>
          </w:tcPr>
          <w:p>
            <w:pPr/>
            <w:r>
              <w:t xml:space="preserve">20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18-19</w:t>
            </w:r>
          </w:p>
        </w:tc>
        <w:tc>
          <w:tcPr>
            <w:tcW w:w="2805" w:type="dxa"/>
          </w:tcPr>
          <w:p>
            <w:pPr/>
            <w:r>
              <w:t xml:space="preserve">1</w:t>
            </w:r>
          </w:p>
        </w:tc>
        <w:tc>
          <w:tcPr>
            <w:tcW w:w="2805" w:type="dxa"/>
          </w:tcPr>
          <w:p>
            <w:pPr/>
            <w:r>
              <w:t xml:space="preserve">23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25</w:t>
            </w:r>
          </w:p>
        </w:tc>
        <w:tc>
          <w:tcPr>
            <w:tcW w:w="2805" w:type="dxa"/>
          </w:tcPr>
          <w:p>
            <w:pPr/>
            <w:r>
              <w:t xml:space="preserve">9</w:t>
            </w:r>
          </w:p>
        </w:tc>
        <w:tc>
          <w:tcPr>
            <w:tcW w:w="2805" w:type="dxa"/>
          </w:tcPr>
          <w:p>
            <w:pPr/>
            <w:r>
              <w:t xml:space="preserve">22.7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630"/>
        </w:trPr>
        <w:tc>
          <w:tcPr>
            <w:tcW w:w="2805" w:type="dxa"/>
          </w:tcPr>
          <w:p>
            <w:pPr/>
            <w:r>
              <w:t xml:space="preserve">32-32</w:t>
            </w:r>
          </w:p>
        </w:tc>
        <w:tc>
          <w:tcPr>
            <w:tcW w:w="2805" w:type="dxa"/>
          </w:tcPr>
          <w:p>
            <w:pPr/>
            <w:r>
              <w:t xml:space="preserve">14</w:t>
            </w:r>
          </w:p>
        </w:tc>
        <w:tc>
          <w:tcPr>
            <w:tcW w:w="2805" w:type="dxa"/>
          </w:tcPr>
          <w:p>
            <w:pPr/>
            <w:r>
              <w:t xml:space="preserve">22.5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36-37</w:t>
            </w:r>
          </w:p>
        </w:tc>
        <w:tc>
          <w:tcPr>
            <w:tcW w:w="2805" w:type="dxa"/>
          </w:tcPr>
          <w:p>
            <w:pPr/>
            <w:r>
              <w:t xml:space="preserve">21</w:t>
            </w:r>
          </w:p>
        </w:tc>
        <w:tc>
          <w:tcPr>
            <w:tcW w:w="2805" w:type="dxa"/>
          </w:tcPr>
          <w:p>
            <w:pPr/>
            <w:r>
              <w:t xml:space="preserve">22.3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50-51</w:t>
            </w:r>
          </w:p>
        </w:tc>
        <w:tc>
          <w:tcPr>
            <w:tcW w:w="2805" w:type="dxa"/>
          </w:tcPr>
          <w:p>
            <w:pPr/>
            <w:r>
              <w:t xml:space="preserve">31</w:t>
            </w:r>
          </w:p>
        </w:tc>
        <w:tc>
          <w:tcPr>
            <w:tcW w:w="2805" w:type="dxa"/>
          </w:tcPr>
          <w:p>
            <w:pPr/>
            <w:r>
              <w:t xml:space="preserve">22.1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  <w:vAlign w:val="center"/>
          </w:tcPr>
          <w:p>
            <w:pPr/>
            <w:r>
              <w:t xml:space="preserve">63-64</w:t>
            </w:r>
          </w:p>
        </w:tc>
        <w:tc>
          <w:tcPr>
            <w:tcW w:w="2805" w:type="dxa"/>
            <w:vAlign w:val="center"/>
          </w:tcPr>
          <w:p>
            <w:pPr/>
            <w:r>
              <w:t xml:space="preserve">48</w:t>
            </w:r>
          </w:p>
        </w:tc>
        <w:tc>
          <w:tcPr>
            <w:tcW w:w="2805" w:type="dxa"/>
            <w:vAlign w:val="center"/>
          </w:tcPr>
          <w:p>
            <w:pPr/>
            <w:r>
              <w:t xml:space="preserve">21.8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73-74</w:t>
            </w:r>
          </w:p>
        </w:tc>
        <w:tc>
          <w:tcPr>
            <w:tcW w:w="2805" w:type="dxa"/>
          </w:tcPr>
          <w:p>
            <w:pPr/>
            <w:r>
              <w:t xml:space="preserve">52</w:t>
            </w:r>
          </w:p>
        </w:tc>
        <w:tc>
          <w:tcPr>
            <w:tcW w:w="2805" w:type="dxa"/>
          </w:tcPr>
          <w:p>
            <w:pPr/>
            <w:r>
              <w:t xml:space="preserve">21.7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630"/>
        </w:trPr>
        <w:tc>
          <w:tcPr>
            <w:tcW w:w="2805" w:type="dxa"/>
          </w:tcPr>
          <w:p>
            <w:pPr/>
            <w:r>
              <w:t xml:space="preserve">80-81</w:t>
            </w:r>
          </w:p>
        </w:tc>
        <w:tc>
          <w:tcPr>
            <w:tcW w:w="2805" w:type="dxa"/>
          </w:tcPr>
          <w:p>
            <w:pPr/>
            <w:r>
              <w:t xml:space="preserve">63</w:t>
            </w:r>
          </w:p>
        </w:tc>
        <w:tc>
          <w:tcPr>
            <w:tcW w:w="2805" w:type="dxa"/>
          </w:tcPr>
          <w:p>
            <w:pPr/>
            <w:r>
              <w:t xml:space="preserve">21.5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86-87</w:t>
            </w:r>
          </w:p>
        </w:tc>
        <w:tc>
          <w:tcPr>
            <w:tcW w:w="2805" w:type="dxa"/>
          </w:tcPr>
          <w:p>
            <w:pPr/>
            <w:r>
              <w:t xml:space="preserve">66</w:t>
            </w:r>
          </w:p>
        </w:tc>
        <w:tc>
          <w:tcPr>
            <w:tcW w:w="2805" w:type="dxa"/>
          </w:tcPr>
          <w:p>
            <w:pPr/>
            <w:r>
              <w:t xml:space="preserve">21.5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870"/>
        </w:trPr>
        <w:tc>
          <w:tcPr>
            <w:tcW w:w="2805" w:type="dxa"/>
          </w:tcPr>
          <w:p>
            <w:pPr/>
            <w:r>
              <w:t xml:space="preserve">88-89</w:t>
            </w:r>
          </w:p>
        </w:tc>
        <w:tc>
          <w:tcPr>
            <w:tcW w:w="2805" w:type="dxa"/>
          </w:tcPr>
          <w:p>
            <w:pPr/>
            <w:r>
              <w:t xml:space="preserve">69</w:t>
            </w:r>
          </w:p>
        </w:tc>
        <w:tc>
          <w:tcPr>
            <w:tcW w:w="2805" w:type="dxa"/>
          </w:tcPr>
          <w:p>
            <w:pPr/>
            <w:r>
              <w:t xml:space="preserve">21.7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97-98</w:t>
            </w:r>
          </w:p>
        </w:tc>
        <w:tc>
          <w:tcPr>
            <w:tcW w:w="2805" w:type="dxa"/>
          </w:tcPr>
          <w:p>
            <w:pPr/>
            <w:r>
              <w:t xml:space="preserve">77</w:t>
            </w:r>
          </w:p>
        </w:tc>
        <w:tc>
          <w:tcPr>
            <w:tcW w:w="2805" w:type="dxa"/>
            <w:vAlign w:val="center"/>
          </w:tcPr>
          <w:p>
            <w:pPr/>
            <w:r>
              <w:t xml:space="preserve">21.5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94-95</w:t>
            </w:r>
          </w:p>
        </w:tc>
        <w:tc>
          <w:tcPr>
            <w:tcW w:w="2805" w:type="dxa"/>
          </w:tcPr>
          <w:p>
            <w:pPr/>
            <w:r>
              <w:t xml:space="preserve">82</w:t>
            </w:r>
          </w:p>
        </w:tc>
        <w:tc>
          <w:tcPr>
            <w:tcW w:w="2805" w:type="dxa"/>
          </w:tcPr>
          <w:p>
            <w:pPr/>
            <w:r>
              <w:t xml:space="preserve">21.4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100-101</w:t>
            </w:r>
          </w:p>
        </w:tc>
        <w:tc>
          <w:tcPr>
            <w:tcW w:w="2805" w:type="dxa"/>
          </w:tcPr>
          <w:p>
            <w:pPr/>
            <w:r>
              <w:t xml:space="preserve">87</w:t>
            </w:r>
          </w:p>
        </w:tc>
        <w:tc>
          <w:tcPr>
            <w:tcW w:w="2805" w:type="dxa"/>
          </w:tcPr>
          <w:p>
            <w:pPr/>
            <w:r>
              <w:t xml:space="preserve">21.3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107</w:t>
            </w:r>
          </w:p>
        </w:tc>
        <w:tc>
          <w:tcPr>
            <w:tcW w:w="2805" w:type="dxa"/>
          </w:tcPr>
          <w:p>
            <w:pPr/>
            <w:r>
              <w:t xml:space="preserve">91</w:t>
            </w:r>
          </w:p>
        </w:tc>
        <w:tc>
          <w:tcPr>
            <w:tcW w:w="2805" w:type="dxa"/>
          </w:tcPr>
          <w:p>
            <w:pPr/>
            <w:r>
              <w:t xml:space="preserve">21.3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120</w:t>
            </w:r>
          </w:p>
        </w:tc>
        <w:tc>
          <w:tcPr>
            <w:tcW w:w="2805" w:type="dxa"/>
          </w:tcPr>
          <w:p>
            <w:pPr/>
            <w:r>
              <w:t xml:space="preserve">104</w:t>
            </w:r>
          </w:p>
        </w:tc>
        <w:tc>
          <w:tcPr>
            <w:tcW w:w="2805" w:type="dxa"/>
          </w:tcPr>
          <w:p>
            <w:pPr/>
            <w:r>
              <w:t xml:space="preserve">23.2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124</w:t>
            </w:r>
          </w:p>
        </w:tc>
        <w:tc>
          <w:tcPr>
            <w:tcW w:w="2805" w:type="dxa"/>
          </w:tcPr>
          <w:p>
            <w:pPr/>
            <w:r>
              <w:t xml:space="preserve">108</w:t>
            </w:r>
          </w:p>
        </w:tc>
        <w:tc>
          <w:tcPr>
            <w:tcW w:w="2805" w:type="dxa"/>
          </w:tcPr>
          <w:p>
            <w:pPr/>
            <w:r>
              <w:t xml:space="preserve">22.6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630"/>
        </w:trPr>
        <w:tc>
          <w:tcPr>
            <w:tcW w:w="2805" w:type="dxa"/>
          </w:tcPr>
          <w:p>
            <w:pPr/>
            <w:r>
              <w:t xml:space="preserve">129-130</w:t>
            </w:r>
          </w:p>
        </w:tc>
        <w:tc>
          <w:tcPr>
            <w:tcW w:w="2805" w:type="dxa"/>
          </w:tcPr>
          <w:p>
            <w:pPr/>
            <w:r>
              <w:t xml:space="preserve">113</w:t>
            </w:r>
          </w:p>
        </w:tc>
        <w:tc>
          <w:tcPr>
            <w:tcW w:w="2805" w:type="dxa"/>
          </w:tcPr>
          <w:p>
            <w:pPr/>
            <w:r>
              <w:t xml:space="preserve">21.7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164</w:t>
            </w:r>
          </w:p>
        </w:tc>
        <w:tc>
          <w:tcPr>
            <w:tcW w:w="2805" w:type="dxa"/>
          </w:tcPr>
          <w:p>
            <w:pPr/>
            <w:r>
              <w:t xml:space="preserve">152</w:t>
            </w:r>
          </w:p>
        </w:tc>
        <w:tc>
          <w:tcPr>
            <w:tcW w:w="2805" w:type="dxa"/>
          </w:tcPr>
          <w:p>
            <w:pPr/>
            <w:r>
              <w:t xml:space="preserve">21.0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190</w:t>
            </w:r>
          </w:p>
        </w:tc>
        <w:tc>
          <w:tcPr>
            <w:tcW w:w="2805" w:type="dxa"/>
          </w:tcPr>
          <w:p>
            <w:pPr/>
            <w:r>
              <w:t xml:space="preserve">183</w:t>
            </w:r>
          </w:p>
        </w:tc>
        <w:tc>
          <w:tcPr>
            <w:tcW w:w="2805" w:type="dxa"/>
          </w:tcPr>
          <w:p>
            <w:pPr/>
            <w:r>
              <w:t xml:space="preserve">21.1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630"/>
        </w:trPr>
        <w:tc>
          <w:tcPr>
            <w:tcW w:w="2805" w:type="dxa"/>
          </w:tcPr>
          <w:p>
            <w:pPr/>
            <w:r>
              <w:t xml:space="preserve">264</w:t>
            </w:r>
          </w:p>
        </w:tc>
        <w:tc>
          <w:tcPr>
            <w:tcW w:w="2805" w:type="dxa"/>
          </w:tcPr>
          <w:p>
            <w:pPr/>
            <w:r>
              <w:t xml:space="preserve">281</w:t>
            </w:r>
          </w:p>
        </w:tc>
        <w:tc>
          <w:tcPr>
            <w:tcW w:w="2805" w:type="dxa"/>
          </w:tcPr>
          <w:p>
            <w:pPr/>
            <w:r>
              <w:t xml:space="preserve">21.3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630"/>
        </w:trPr>
        <w:tc>
          <w:tcPr>
            <w:tcW w:w="2805" w:type="dxa"/>
          </w:tcPr>
          <w:p>
            <w:pPr/>
            <w:r>
              <w:t xml:space="preserve">313</w:t>
            </w:r>
          </w:p>
        </w:tc>
        <w:tc>
          <w:tcPr>
            <w:tcW w:w="2805" w:type="dxa"/>
          </w:tcPr>
          <w:p>
            <w:pPr/>
            <w:r>
              <w:t xml:space="preserve">373</w:t>
            </w:r>
          </w:p>
        </w:tc>
        <w:tc>
          <w:tcPr>
            <w:tcW w:w="2805" w:type="dxa"/>
          </w:tcPr>
          <w:p>
            <w:pPr/>
            <w:r>
              <w:t xml:space="preserve">21.2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383</w:t>
            </w:r>
          </w:p>
        </w:tc>
        <w:tc>
          <w:tcPr>
            <w:tcW w:w="2805" w:type="dxa"/>
          </w:tcPr>
          <w:p>
            <w:pPr/>
            <w:r>
              <w:t xml:space="preserve">486</w:t>
            </w:r>
          </w:p>
        </w:tc>
        <w:tc>
          <w:tcPr>
            <w:tcW w:w="2805" w:type="dxa"/>
          </w:tcPr>
          <w:p>
            <w:pPr/>
            <w:r>
              <w:t xml:space="preserve">21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630"/>
        </w:trPr>
        <w:tc>
          <w:tcPr>
            <w:tcW w:w="2805" w:type="dxa"/>
          </w:tcPr>
          <w:p>
            <w:pPr/>
            <w:r>
              <w:t xml:space="preserve">420</w:t>
            </w:r>
          </w:p>
        </w:tc>
        <w:tc>
          <w:tcPr>
            <w:tcW w:w="2805" w:type="dxa"/>
          </w:tcPr>
          <w:p>
            <w:pPr/>
            <w:r>
              <w:t xml:space="preserve">554</w:t>
            </w:r>
          </w:p>
        </w:tc>
        <w:tc>
          <w:tcPr>
            <w:tcW w:w="2805" w:type="dxa"/>
          </w:tcPr>
          <w:p>
            <w:pPr/>
            <w:r>
              <w:t xml:space="preserve">21.2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0"/>
        </w:trPr>
        <w:tc>
          <w:tcPr>
            <w:tcW w:w="2805" w:type="dxa"/>
          </w:tcPr>
          <w:p>
            <w:pPr/>
            <w:r>
              <w:t xml:space="preserve">488</w:t>
            </w:r>
          </w:p>
        </w:tc>
        <w:tc>
          <w:tcPr>
            <w:tcW w:w="2805" w:type="dxa"/>
          </w:tcPr>
          <w:p>
            <w:pPr/>
            <w:r>
              <w:t xml:space="preserve">702</w:t>
            </w:r>
          </w:p>
        </w:tc>
        <w:tc>
          <w:tcPr>
            <w:tcW w:w="2805" w:type="dxa"/>
          </w:tcPr>
          <w:p>
            <w:pPr/>
            <w:r>
              <w:t xml:space="preserve">21.3</w:t>
            </w:r>
          </w:p>
        </w:tc>
        <w:tc>
          <w:tcPr>
            <w:tcW w:w="2805" w:type="dxa"/>
          </w:tcPr>
          <w:p>
            <w:pPr/>
            <w:r/>
          </w:p>
        </w:tc>
      </w:tr>
      <w:tr>
        <w:trPr>
          <w:trHeight w:val="630"/>
        </w:trPr>
        <w:tc>
          <w:tcPr>
            <w:tcW w:w="2805" w:type="dxa"/>
          </w:tcPr>
          <w:p>
            <w:pPr/>
            <w:r>
              <w:t xml:space="preserve">589</w:t>
            </w:r>
          </w:p>
        </w:tc>
        <w:tc>
          <w:tcPr>
            <w:tcW w:w="2805" w:type="dxa"/>
          </w:tcPr>
          <w:p>
            <w:pPr/>
            <w:r>
              <w:t xml:space="preserve">970</w:t>
            </w:r>
          </w:p>
        </w:tc>
        <w:tc>
          <w:tcPr>
            <w:tcW w:w="2805" w:type="dxa"/>
          </w:tcPr>
          <w:p>
            <w:pPr/>
            <w:r>
              <w:t xml:space="preserve">21.1</w:t>
            </w:r>
          </w:p>
        </w:tc>
        <w:tc>
          <w:tcPr>
            <w:tcW w:w="2805" w:type="dxa"/>
          </w:tcPr>
          <w:p>
            <w:pPr/>
            <w:r/>
          </w:p>
        </w:tc>
      </w:tr>
    </w:tbl>
    <w:p>
      <w:pPr/>
      <w:r/>
      <w:r>
        <w:drawing>
          <wp:inline distT="0" distB="0" distL="0" distR="0">
            <wp:extent cx="7124700" cy="3950634"/>
            <wp:effectExtent b="0" l="0" r="0" t="0"/>
            <wp:docPr id="21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/>
                  </pic:blipFill>
                  <pic:spPr>
                    <a:xfrm rot="0">
                      <a:off x="0" y="0"/>
                      <a:ext cx="7124700" cy="39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/>
      <w:r>
        <w:drawing>
          <wp:inline distT="0" distB="0" distL="0" distR="0">
            <wp:extent cx="5962650" cy="3028950"/>
            <wp:effectExtent b="0" l="0" r="0" t="0"/>
            <wp:docPr id="22" name="image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/>
                  </pic:blipFill>
                  <pic:spPr>
                    <a:xfrm rot="0">
                      <a:off x="0" y="0"/>
                      <a:ext cx="596265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>
        <w:t xml:space="preserve">从途中可知，此款计量芯片在tds值到达</w:t>
      </w:r>
      <w:r>
        <w:rPr>
          <w:color w:val="FE0300"/>
        </w:rPr>
        <w:t xml:space="preserve">200</w:t>
      </w:r>
      <w:r>
        <w:t xml:space="preserve">以后，</w:t>
      </w:r>
      <w:r>
        <w:rPr>
          <w:color w:val="FE0300"/>
        </w:rPr>
        <w:t xml:space="preserve">测量开始不准</w:t>
      </w:r>
      <w:r>
        <w:t xml:space="preserve">。</w:t>
      </w:r>
    </w:p>
    <w:p>
      <w:pPr/>
      <w:r/>
    </w:p>
    <w:p>
      <w:pPr>
        <w:pStyle w:val="dingding-heading1"/>
        <w:spacing w:line="204.70588235294116"/>
      </w:pPr>
      <w:r>
        <w:rPr>
          <w:sz w:val="40"/>
          <w:b w:val="1"/>
        </w:rPr>
        <w:t xml:space="preserve">6.tds模块精讯畅通</w:t>
      </w:r>
    </w:p>
    <w:p>
      <w:pPr/>
      <w:r>
        <w:t xml:space="preserve">淘宝链接：</w:t>
      </w:r>
      <w:hyperlink r:id="rId39">
        <w:r>
          <w:rPr>
            <w:rStyle w:val="hyperlink"/>
          </w:rPr>
          <w:t xml:space="preserve">http://yc.jxctdzkj.com/zdcs/zdcs880.html</w:t>
        </w:r>
      </w:hyperlink>
      <w:r/>
    </w:p>
    <w:p>
      <w:pPr/>
      <w:r>
        <w:t xml:space="preserve">图片：</w:t>
      </w:r>
    </w:p>
    <w:p>
      <w:pPr/>
      <w:r/>
      <w:r>
        <w:drawing>
          <wp:inline distT="0" distB="0" distL="0" distR="0">
            <wp:extent cx="7096125" cy="5790438"/>
            <wp:effectExtent b="0" l="0" r="0" t="0"/>
            <wp:docPr id="23" nam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/>
                  </pic:blipFill>
                  <pic:spPr>
                    <a:xfrm rot="0">
                      <a:off x="0" y="0"/>
                      <a:ext cx="7096125" cy="579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/>
      <w:r/>
      <w:r>
        <w:drawing>
          <wp:inline distT="0" distB="0" distL="0" distR="0">
            <wp:extent cx="7096125" cy="5534978"/>
            <wp:effectExtent b="0" l="0" r="0" t="0"/>
            <wp:docPr id="24" name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/>
                  </pic:blipFill>
                  <pic:spPr>
                    <a:xfrm rot="0">
                      <a:off x="0" y="0"/>
                      <a:ext cx="7096125" cy="553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/>
    </w:p>
    <w:p>
      <w:pPr>
        <w:pStyle w:val="dingding-heading1"/>
        <w:spacing w:line="204.70588235294116"/>
      </w:pPr>
      <w:r>
        <w:rPr>
          <w:sz w:val="40"/>
          <w:b w:val="1"/>
        </w:rPr>
        <w:t xml:space="preserve">7.测试程序代码：</w:t>
      </w:r>
    </w:p>
    <w:p>
      <w:pPr/>
      <w:r/>
      <w:hyperlink r:id="rId42">
        <w:r>
          <w:rPr>
            <w:rStyle w:val="hyperlink"/>
          </w:rPr>
          <w:t xml:space="preserve">https://alidocs.dingtalk.com/i/desktop/folders/OG9lyrgJPzGNgBQDfDlpyrmGWzN67Mw4</w:t>
        </w:r>
      </w:hyperlink>
      <w:r/>
    </w:p>
    <w:p>
      <w:pPr/>
      <w:r/>
    </w:p>
    <w:p>
      <w:pPr/>
      <w:r/>
    </w:p>
    <w:sectPr>
      <w:pgSz w:w="13380" w:h="16830"/>
      <w:pgMar w:top="1440" w:right="1080" w:bottom="1440" w:left="1080" w:header="638.25" w:footer="691.5" w:gutter="0"/>
      <w:type w:val="nextPage"/>
    </w:sectPr>
  </w:body>
</w:document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3" w15:restartNumberingAfterBreak="0">
    <w:lvl w:ilvl="0">
      <w:start w:val="1"/>
      <w:numFmt w:val="bullet"/>
      <w:lvlText w:val="●"/>
      <w:lvlJc w:val="left"/>
      <w:pPr>
        <w:ind w:left="420" w:hanging="420"/>
      </w:pPr>
      <w:rPr/>
    </w:lvl>
  </w:abstractNum>
  <w:abstractNum w:abstractNumId="0" w15:restartNumberingAfterBreak="0">
    <w:lvl w:ilvl="0">
      <w:start w:val="1"/>
      <w:numFmt w:val="decimal"/>
      <w:lvlText w:val="%1."/>
      <w:lvlJc w:val="left"/>
      <w:pPr>
        <w:ind w:left="420" w:hanging="420"/>
      </w:pPr>
      <w:rPr/>
    </w:lvl>
  </w:abstractNum>
  <w:abstractNum w:abstractNumId="2" w15:restartNumberingAfterBreak="0">
    <w:lvl w:ilvl="0">
      <w:start w:val="1"/>
      <w:numFmt w:val="decimal"/>
      <w:lvlText w:val="%1."/>
      <w:lvlJc w:val="left"/>
      <w:pPr>
        <w:ind w:left="420" w:hanging="420"/>
      </w:pPr>
      <w:rPr/>
    </w:lvl>
  </w:abstractNum>
  <w:abstractNum w:abstractNumId="4" w15:restartNumberingAfterBreak="0">
    <w:lvl w:ilvl="0">
      <w:start w:val="1"/>
      <w:numFmt w:val="bullet"/>
      <w:lvlText w:val="●"/>
      <w:lvlJc w:val="left"/>
      <w:pPr>
        <w:ind w:left="600" w:hanging="420"/>
      </w:pPr>
      <w:rPr/>
    </w:lvl>
  </w:abstractNum>
  <w:abstractNum w:abstractNumId="1" w15:restartNumberingAfterBreak="0">
    <w:lvl w:ilvl="0">
      <w:start w:val="1"/>
      <w:numFmt w:val="decimal"/>
      <w:lvlText w:val="%1."/>
      <w:lvlJc w:val="left"/>
      <w:pPr>
        <w:ind w:left="420" w:hanging="420"/>
      </w:pPr>
      <w:rPr/>
    </w:lvl>
  </w:abstract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cid="http://schemas.microsoft.com/office/word/2016/wordml/cid" xmlns:w16se="http://schemas.microsoft.com/office/word/2015/wordml/symex" xmlns:sl="http://schemas.openxmlformats.org/schemaLibrary/2006/main" mc:Ignorable="w14 w15 w16se w16cid">
  <w:displayBackgroundShape/>
  <w:bordersDoNotSurroundFooter/>
  <w:bordersDoNotSurroundHead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sz w:val="21"/>
        <w:rFonts w:asciiTheme="minorHAnsi" w:hAnsiTheme="minorHAnsi" w:cstheme="minorBidi" w:eastAsiaTheme="minorEastAsia"/>
        <w:kern w:val="2"/>
      </w:rPr>
    </w:rPrDefault>
    <w:pPrDefault/>
  </w:docDefaults>
  <w:style w:type="table" w:default="0" w:styleId="TableGrid">
    <w:name w:val="Table Grid"/>
    <w:basedOn w:val="Normal Table"/>
    <w:tblPr>
      <w:tblBorders>
        <w:left w:val="single" w:sz="6" w:space="0" w:color="000000"/>
        <w:right w:val="single" w:sz="6" w:space="0" w:color="000000"/>
        <w:top w:val="single" w:sz="6" w:space="0" w:color="000000"/>
        <w:bottom w:val="single" w:sz="6" w:space="0" w:color="000000"/>
        <w:insideH w:val="single" w:sz="6" w:space="0" w:color="000000"/>
        <w:insideV w:val="single" w:sz="6" w:space="0" w:color="000000"/>
      </w:tblBorders>
      <w:tblW w:w="0" w:type="auto"/>
    </w:tblPr>
    <w:tcPr/>
  </w:style>
  <w:style w:type="paragraph" w:default="0" w:styleId="dingding-heading1">
    <w:name w:val="heading 1"/>
    <w:basedOn w:val="NormalParagraph"/>
    <w:tcPr/>
    <w:pPr>
      <w:keepLines w:val="1"/>
      <w:keepNext w:val="1"/>
      <w:spacing w:before="348" w:after="210" w:lineRule="auto"/>
    </w:pPr>
    <w:rPr>
      <w:sz w:val="34"/>
      <w:b w:val="1"/>
    </w:rPr>
  </w:style>
  <w:style w:type="paragraph" w:default="0" w:styleId="dingding-heading2">
    <w:name w:val="heading 2"/>
    <w:basedOn w:val="NormalParagraph"/>
    <w:tcPr/>
    <w:pPr>
      <w:keepLines w:val="1"/>
      <w:keepNext w:val="1"/>
      <w:spacing w:before="348" w:after="190" w:lineRule="auto"/>
    </w:pPr>
    <w:rPr>
      <w:sz w:val="28"/>
      <w:b w:val="1"/>
    </w:rPr>
  </w:style>
  <w:style w:type="paragraph" w:default="0" w:styleId="dingding-heading3">
    <w:name w:val="heading 3"/>
    <w:basedOn w:val="NormalParagraph"/>
    <w:tcPr/>
    <w:pPr>
      <w:keepLines w:val="1"/>
      <w:keepNext w:val="1"/>
      <w:spacing w:before="348" w:after="170" w:lineRule="auto"/>
    </w:pPr>
    <w:rPr>
      <w:sz w:val="22"/>
      <w:b w:val="1"/>
    </w:rPr>
  </w:style>
  <w:style w:type="character" w:default="0" w:styleId="hyperlink">
    <w:name w:val="Hyperlink"/>
    <w:basedOn w:val="NormalCharacter"/>
    <w:tcPr/>
    <w:rPr>
      <w:color w:val="0563C1"/>
      <w:u w:val="single"/>
    </w:rPr>
  </w:style>
  <w:style w:type="table" w:default="0" w:styleId="tableDefault">
    <w:name w:val=""/>
    <w:tblPr>
      <w:tblStyle w:val="TableGrid"/>
      <w:tblBorders>
        <w:left w:val="single" w:sz="6" w:space="0" w:color="D6D6D6"/>
        <w:right w:val="single" w:sz="6" w:space="0" w:color="D6D6D6"/>
        <w:top w:val="single" w:sz="6" w:space="0" w:color="D6D6D6"/>
        <w:bottom w:val="single" w:sz="6" w:space="0" w:color="D6D6D6"/>
        <w:insideH w:val="single" w:sz="6" w:space="0" w:color="D6D6D6"/>
        <w:insideV w:val="single" w:sz="6" w:space="0" w:color="D6D6D6"/>
      </w:tblBorders>
      <w:tblW w:w="0" w:type="auto"/>
    </w:tblPr>
    <w:tcPr/>
  </w:style>
  <w:style w:type="table" w:default="0" w:styleId="tableHeader">
    <w:name w:val=""/>
    <w:basedOn w:val="tableDefault"/>
    <w:tcPr/>
    <w:tblStylePr w:type="firstRow">
      <w:tcPr>
        <w:shd w:val="clear" w:color="" w:fill="F5F6F7"/>
      </w:tcPr>
    </w:tblStylePr>
    <w:tblStylePr w:type="firstCol">
      <w:tcPr>
        <w:shd w:val="clear" w:color="" w:fill="F5F6F7"/>
      </w:tcPr>
    </w:tblStylePr>
  </w:style>
</w:styles>
</file>

<file path=word/_rels/document.xml.rels><?xml version="1.0" encoding="UTF-8"?>
<Relationships xmlns="http://schemas.openxmlformats.org/package/2006/relationships">
  <Relationship Id="rId4" Type="http://schemas.openxmlformats.org/officeDocument/2006/relationships/hyperlink" Target="https://alidocs.dingtalk.com/i/desktop/folders/Exel2BLV5zprKa1YfXjY2pB7Jgk9rpMq" TargetMode="External" />
  <Relationship Id="rId5" Type="http://schemas.openxmlformats.org/officeDocument/2006/relationships/image" Target="media/image1.jpg" />
  <Relationship Id="rId6" Type="http://schemas.openxmlformats.org/officeDocument/2006/relationships/image" Target="media/image2.jpg" />
  <Relationship Id="rId7" Type="http://schemas.openxmlformats.org/officeDocument/2006/relationships/image" Target="media/image3.png" />
  <Relationship Id="rId8" Type="http://schemas.openxmlformats.org/officeDocument/2006/relationships/image" Target="media/image4.png" />
  <Relationship Id="rId9" Type="http://schemas.openxmlformats.org/officeDocument/2006/relationships/image" Target="media/image5.jpg" />
  <Relationship Id="rId10" Type="http://schemas.openxmlformats.org/officeDocument/2006/relationships/image" Target="media/image6.png" />
  <Relationship Id="rId11" Type="http://schemas.openxmlformats.org/officeDocument/2006/relationships/hyperlink" Target="https://blog.csdn.net/code_snow/article/details/131532658" TargetMode="External" />
  <Relationship Id="rId12" Type="http://schemas.openxmlformats.org/officeDocument/2006/relationships/hyperlink" Target="https://blog.csdn.net/qq_42212668/article/details/126325131" TargetMode="External" />
  <Relationship Id="rId13" Type="http://schemas.openxmlformats.org/officeDocument/2006/relationships/image" Target="media/image7.jpg" />
  <Relationship Id="rId14" Type="http://schemas.openxmlformats.org/officeDocument/2006/relationships/hyperlink" Target="https://alidocs.dingtalk.com/document/edit?dentryKey=lA8rogNPCzEJZoNb&amp;docKey=4EZlwARpDvPWqxAY&amp;iframeQuery=anchorId%3DX02m2iqmsqxn8kcb9dxxg&amp;mainsiteOrigin=mainsite&amp;rnd=0.30580916008631864&amp;scene=universalSpace&amp;type=d" TargetMode="External" />
  <Relationship Id="rId15" Type="http://schemas.openxmlformats.org/officeDocument/2006/relationships/image" Target="media/image8.png" />
  <Relationship Id="rId16" Type="http://schemas.openxmlformats.org/officeDocument/2006/relationships/hyperlink" Target="https://alidocs.dingtalk.com/document/edit?dentryKey=lA8rogNPCzEJZoNb&amp;docKey=4EZlwARpDvPWqxAY&amp;iframeQuery=anchorId%3DX02m2kiv6botwcwwlbh3a&amp;mainsiteOrigin=mainsite&amp;rnd=0.30580916008631864&amp;scene=universalSpace&amp;type=d" TargetMode="External" />
  <Relationship Id="rId17" Type="http://schemas.openxmlformats.org/officeDocument/2006/relationships/hyperlink" Target="https://alidocs.dingtalk.com/document/edit?dentryKey=lA8rogNPCzEJZoNb&amp;docKey=4EZlwARpDvPWqxAY&amp;iframeQuery=anchorId%3DX02m2m1ioyno59t69q175&amp;mainsiteOrigin=mainsite&amp;rnd=0.30580916008631864&amp;scene=universalSpace&amp;type=d" TargetMode="External" />
  <Relationship Id="rId18" Type="http://schemas.openxmlformats.org/officeDocument/2006/relationships/hyperlink" Target="https://item.taobao.com/item.htm?_u=m1oqr3eje53b&amp;id=649460401747&amp;spm=a1z09.2.0.0.1e402e8dQTy5rL" TargetMode="External" />
  <Relationship Id="rId19" Type="http://schemas.openxmlformats.org/officeDocument/2006/relationships/hyperlink" Target="https://alidocs.dingtalk.com/uni-preview?extension=pdf&amp;bizType=document&amp;cloudSpaceDentryId=157748062341&amp;previewAtta=0&amp;cloudSpaceSpaceId=22575758539&amp;version=1&amp;scene=universalSpace&amp;mainsiteOrigin=mainsite&amp;spaceId=22575758539&amp;fileSize=1336419&amp;dentryUuid=QBnd5ExVEvyeO6XPfy6Ej31PJyeZqMmz&amp;isMobile=false&amp;fileId=157748062341" TargetMode="External" />
  <Relationship Id="rId20" Type="http://schemas.openxmlformats.org/officeDocument/2006/relationships/hyperlink" Target="http://yc.jxctdzkj.com/zdcs/zdcs880.html" TargetMode="External" />
  <Relationship Id="rId21" Type="http://schemas.openxmlformats.org/officeDocument/2006/relationships/image" Target="media/image9.png" />
  <Relationship Id="rId22" Type="http://schemas.openxmlformats.org/officeDocument/2006/relationships/image" Target="media/image10.png" />
  <Relationship Id="rId23" Type="http://schemas.openxmlformats.org/officeDocument/2006/relationships/image" Target="media/image11.png" />
  <Relationship Id="rId24" Type="http://schemas.openxmlformats.org/officeDocument/2006/relationships/hyperlink" Target="https://www.espressif.com.cn/zh-hans/support/documents/technical-documents/1000" TargetMode="External" />
  <Relationship Id="rId25" Type="http://schemas.openxmlformats.org/officeDocument/2006/relationships/hyperlink" Target="https://docs.espressif.com/projects/esp-dev-kits/zh_CN/latest/esp32c3/esp32-c3-devkitm-1/user_guide.html#id1" TargetMode="External" />
  <Relationship Id="rId26" Type="http://schemas.openxmlformats.org/officeDocument/2006/relationships/image" Target="media/image12.png" />
  <Relationship Id="rId27" Type="http://schemas.openxmlformats.org/officeDocument/2006/relationships/hyperlink" Target="https://item.taobao.com/item.htm?_u=m1oqr3eje53b&amp;id=649460401747&amp;spm=a1z09.2.0.0.1e402e8dQTy5rL" TargetMode="External" />
  <Relationship Id="rId28" Type="http://schemas.openxmlformats.org/officeDocument/2006/relationships/image" Target="media/image13.png" />
  <Relationship Id="rId29" Type="http://schemas.openxmlformats.org/officeDocument/2006/relationships/image" Target="media/image14.jpg" />
  <Relationship Id="rId30" Type="http://schemas.openxmlformats.org/officeDocument/2006/relationships/hyperlink" Target="https://alidocs.dingtalk.com/uni-preview?extension=pdf&amp;bizType=document&amp;cloudSpaceDentryId=157748062341&amp;previewAtta=0&amp;cloudSpaceSpaceId=22575758539&amp;version=1&amp;scene=universalSpace&amp;mainsiteOrigin=mainsite&amp;spaceId=22575758539&amp;fileSize=1336419&amp;dentryUuid=QBnd5ExVEvyeO6XPfy6Ej31PJyeZqMmz&amp;isMobile=false&amp;fileId=157748062341" TargetMode="External" />
  <Relationship Id="rId31" Type="http://schemas.openxmlformats.org/officeDocument/2006/relationships/image" Target="media/image15.png" />
  <Relationship Id="rId32" Type="http://schemas.openxmlformats.org/officeDocument/2006/relationships/image" Target="media/image16.png" />
  <Relationship Id="rId33" Type="http://schemas.openxmlformats.org/officeDocument/2006/relationships/image" Target="media/image17.png" />
  <Relationship Id="rId34" Type="http://schemas.openxmlformats.org/officeDocument/2006/relationships/image" Target="media/image18.png" />
  <Relationship Id="rId35" Type="http://schemas.openxmlformats.org/officeDocument/2006/relationships/image" Target="media/image19.png" />
  <Relationship Id="rId36" Type="http://schemas.openxmlformats.org/officeDocument/2006/relationships/image" Target="media/image20.png" />
  <Relationship Id="rId37" Type="http://schemas.openxmlformats.org/officeDocument/2006/relationships/image" Target="media/image21.png" />
  <Relationship Id="rId38" Type="http://schemas.openxmlformats.org/officeDocument/2006/relationships/image" Target="media/image22.png" />
  <Relationship Id="rId39" Type="http://schemas.openxmlformats.org/officeDocument/2006/relationships/hyperlink" Target="http://yc.jxctdzkj.com/zdcs/zdcs880.html" TargetMode="External" />
  <Relationship Id="rId40" Type="http://schemas.openxmlformats.org/officeDocument/2006/relationships/image" Target="media/image23.jpg" />
  <Relationship Id="rId41" Type="http://schemas.openxmlformats.org/officeDocument/2006/relationships/image" Target="media/image24.jpg" />
  <Relationship Id="rId42" Type="http://schemas.openxmlformats.org/officeDocument/2006/relationships/hyperlink" Target="https://alidocs.dingtalk.com/i/desktop/folders/OG9lyrgJPzGNgBQDfDlpyrmGWzN67Mw4" TargetMode="External" />
  <Relationship Id="rId1" Type="http://schemas.openxmlformats.org/officeDocument/2006/relationships/styles" Target="styles.xml" />
  <Relationship Id="rId2" Type="http://schemas.openxmlformats.org/officeDocument/2006/relationships/settings" Target="settings.xml" />
  <Relationship Id="rId3" Type="http://schemas.openxmlformats.org/officeDocument/2006/relationships/numbering" Target="numbering.xml" />
</Relationships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1970-01-01T00:00:00Z</dcterms:created>
  <dc:creator>DingTalk</dc:creator>
  <cp:lastModifiedBy>DingTalk</cp:lastModifiedBy>
  <dcterms:modified xsi:type="dcterms:W3CDTF">1970-01-01T00:00:00Z</dcterms:modified>
  <cp:revision>1</cp:revision>
  <dc:description>DingTalk Document</dc:description>
  <dc:language>ZN_CH</dc:language>
</cp:coreProperties>
</file>